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D316" w14:textId="77777777" w:rsidR="00EF477C" w:rsidRPr="00EF477C" w:rsidRDefault="00EF477C" w:rsidP="00EF47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77C">
        <w:rPr>
          <w:rFonts w:ascii="Times New Roman" w:hAnsi="Times New Roman" w:cs="Times New Roman"/>
          <w:b/>
          <w:sz w:val="28"/>
          <w:szCs w:val="28"/>
        </w:rPr>
        <w:t>Тема: Особенности социальной и психологической ситуации подростков, находящихся на профилактическом учёте</w:t>
      </w:r>
    </w:p>
    <w:p w14:paraId="0CC6D381" w14:textId="77777777" w:rsidR="00EF477C" w:rsidRPr="00EF477C" w:rsidRDefault="00EF477C" w:rsidP="00EF477C">
      <w:pPr>
        <w:rPr>
          <w:rFonts w:ascii="Times New Roman" w:hAnsi="Times New Roman" w:cs="Times New Roman"/>
          <w:b/>
          <w:sz w:val="28"/>
          <w:szCs w:val="28"/>
        </w:rPr>
      </w:pPr>
      <w:r w:rsidRPr="00EF477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42ACAD8A" w14:textId="77777777" w:rsidR="00EF477C" w:rsidRPr="00EF477C" w:rsidRDefault="00EF477C" w:rsidP="00EF477C">
      <w:pPr>
        <w:rPr>
          <w:rFonts w:ascii="Times New Roman" w:hAnsi="Times New Roman" w:cs="Times New Roman"/>
          <w:sz w:val="28"/>
          <w:szCs w:val="28"/>
        </w:rPr>
      </w:pPr>
      <w:r w:rsidRPr="00EF477C">
        <w:rPr>
          <w:rFonts w:ascii="Times New Roman" w:hAnsi="Times New Roman" w:cs="Times New Roman"/>
          <w:sz w:val="28"/>
          <w:szCs w:val="28"/>
        </w:rPr>
        <w:t>Прочитайте типы ситуаций в таблице и представьте, как на эти ситуации отреагирует подросток с деструктивным поведением, который имеет высокий риск совершения правонарушений, и обычный подросток, не склонный к совершению правонарушений. Запишите предположительные реакции в таблицу и подумайте о том, какие факторы приводят к такой разнице реакций.</w:t>
      </w:r>
    </w:p>
    <w:tbl>
      <w:tblPr>
        <w:tblW w:w="9330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110"/>
        <w:gridCol w:w="3109"/>
        <w:gridCol w:w="3111"/>
      </w:tblGrid>
      <w:tr w:rsidR="00EF477C" w:rsidRPr="00EF477C" w14:paraId="292A24BE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A7161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5CE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Реакции подростка с деструктивным поведением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61B8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Реакции «нормального» подростка</w:t>
            </w:r>
          </w:p>
        </w:tc>
      </w:tr>
      <w:tr w:rsidR="00EF477C" w:rsidRPr="00EF477C" w14:paraId="0E8629E7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050AF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Учитель вызвал к доске и дал задание, которое подросток не может решить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243C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09C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5426DF4C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22EE7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Одноклассник сделал едкое замечание в адрес подростка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1F4D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761C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524E021F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13941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Родители отказались купить вещь, которую ребёнок хотел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59DE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58D1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5CE9A108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41F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Старшие ребята предложили подростку вместе выпить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9CDB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636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0F919778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3A878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Учитель предложил подростку поучаствовать в дополнительном школьном проекте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C10A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4E0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1D675D8C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C89EB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Неизвестный в соцсетях предложил подработку закладчиком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E678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6B39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7C" w:rsidRPr="00EF477C" w14:paraId="0153B50A" w14:textId="77777777" w:rsidTr="00EF477C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C96A8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7C">
              <w:rPr>
                <w:rFonts w:ascii="Times New Roman" w:hAnsi="Times New Roman" w:cs="Times New Roman"/>
                <w:sz w:val="28"/>
                <w:szCs w:val="28"/>
              </w:rPr>
              <w:t>Подросток прогулял один день в школе и получил выговор от классного руководителя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79DB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A3B2" w14:textId="77777777" w:rsidR="00EF477C" w:rsidRPr="00EF477C" w:rsidRDefault="00EF477C" w:rsidP="00EF4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83B628" w14:textId="77777777" w:rsidR="00C31251" w:rsidRDefault="00C31251"/>
    <w:sectPr w:rsidR="00C3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1"/>
    <w:rsid w:val="00342CFC"/>
    <w:rsid w:val="00C31251"/>
    <w:rsid w:val="00E234BC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D61C-D133-4332-B00C-55207A5D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АВЦ</cp:lastModifiedBy>
  <cp:revision>2</cp:revision>
  <dcterms:created xsi:type="dcterms:W3CDTF">2024-10-09T14:32:00Z</dcterms:created>
  <dcterms:modified xsi:type="dcterms:W3CDTF">2024-10-09T14:32:00Z</dcterms:modified>
</cp:coreProperties>
</file>